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СУДЕБНОЕ РЕШЕНИЕ ОБ ОГРАНИЧЕНИИ ДЕЕСПОСОБНОСТИ
</w:t>
      </w:r>
    </w:p>
    <w:p>
      <w:r>
        <w:t xml:space="preserve">ГРАЖДАНИНА
</w:t>
      </w:r>
    </w:p>
    <w:p>
      <w:r>
        <w:t xml:space="preserve">РЕШЕНИЕ
</w:t>
      </w:r>
    </w:p>
    <w:p>
      <w:r>
        <w:t xml:space="preserve">Именем Российской Федерации
</w:t>
      </w:r>
    </w:p>
    <w:p>
      <w:r>
        <w:t xml:space="preserve">13 сентября 1992 г.                      Дело N 2-222
</w:t>
      </w:r>
    </w:p>
    <w:p>
      <w:r>
        <w:t xml:space="preserve">Народный суд   Заводского   р-на   г.Волгограда   в    составе
</w:t>
      </w:r>
    </w:p>
    <w:p>
      <w:r>
        <w:t xml:space="preserve">председательствующего народного   судьи   Сушкова  А.И.,  народных
</w:t>
      </w:r>
    </w:p>
    <w:p>
      <w:r>
        <w:t xml:space="preserve">заседателей Мелешкова  А.М.  и  Завгородней   Л.Н.,   с   участием
</w:t>
      </w:r>
    </w:p>
    <w:p>
      <w:r>
        <w:t xml:space="preserve">прокурора Баскина Н.Г.,  при секретаре Ивановой Л.М., рассмотрев в
</w:t>
      </w:r>
    </w:p>
    <w:p>
      <w:r>
        <w:t xml:space="preserve">открытом судебном заседании гражданское дело N 2-222 по  заявлению
</w:t>
      </w:r>
    </w:p>
    <w:p>
      <w:r>
        <w:t xml:space="preserve">прокурора Заводского  р-на  г.Волгограда  о  признании ограниченно
</w:t>
      </w:r>
    </w:p>
    <w:p>
      <w:r>
        <w:t xml:space="preserve">дееспособным Гайворонского Петра Борисовича,
</w:t>
      </w:r>
    </w:p>
    <w:p>
      <w:r>
        <w:t xml:space="preserve">УСТАНОВИЛ:
</w:t>
      </w:r>
    </w:p>
    <w:p>
      <w:r>
        <w:t xml:space="preserve">Прокурор Заводского   р-на   г.Волгограда   просит    признать
</w:t>
      </w:r>
    </w:p>
    <w:p>
      <w:r>
        <w:t xml:space="preserve">ограниченно дееспособным  Гайворонского  Петра  Борисовича  по тем
</w:t>
      </w:r>
    </w:p>
    <w:p>
      <w:r>
        <w:t xml:space="preserve">основаниям, что он на протяжении последних  3  лет  злоупотребляет
</w:t>
      </w:r>
    </w:p>
    <w:p>
      <w:r>
        <w:t xml:space="preserve">спиртными напитками,  чем  ставит  семью  в  тяжелое  материальное
</w:t>
      </w:r>
    </w:p>
    <w:p>
      <w:r>
        <w:t xml:space="preserve">положение.
</w:t>
      </w:r>
    </w:p>
    <w:p>
      <w:r>
        <w:t xml:space="preserve">Гайворонский П.Б.  в судебное заседание не явился, отказавшись
</w:t>
      </w:r>
    </w:p>
    <w:p>
      <w:r>
        <w:t xml:space="preserve">от получения повестки. О дне и месте рассмотрения дела извещен.
</w:t>
      </w:r>
    </w:p>
    <w:p>
      <w:r>
        <w:t xml:space="preserve">Привлеченная к  участию  в  деле  в качестве заинтересованного
</w:t>
      </w:r>
    </w:p>
    <w:p>
      <w:r>
        <w:t xml:space="preserve">лица Гайворонская Ольга Кирилловна -  жена  Гайворонского  П.Б.  -
</w:t>
      </w:r>
    </w:p>
    <w:p>
      <w:r>
        <w:t xml:space="preserve">указала, что  ее  муж  последние  3  года злоупотребляет спиртными
</w:t>
      </w:r>
    </w:p>
    <w:p>
      <w:r>
        <w:t xml:space="preserve">напитками, тратит  на  это  свою  заработную  плату,  стал   плохо
</w:t>
      </w:r>
    </w:p>
    <w:p>
      <w:r>
        <w:t xml:space="preserve">работать, несколько  раз  увольнялся  с  работы.  Денег  в  дом не
</w:t>
      </w:r>
    </w:p>
    <w:p>
      <w:r>
        <w:t xml:space="preserve">приносит, в связи с чем она испытывает  значительные  материальные
</w:t>
      </w:r>
    </w:p>
    <w:p>
      <w:r>
        <w:t xml:space="preserve">затруднения.
</w:t>
      </w:r>
    </w:p>
    <w:p>
      <w:r>
        <w:t xml:space="preserve">Суд, проверив материалы дела,  выслушав свидетелей -  Филатову
</w:t>
      </w:r>
    </w:p>
    <w:p>
      <w:r>
        <w:t xml:space="preserve">О.И., Слюнину В.А.,  считает, что заявление обоснованно и подлежит
</w:t>
      </w:r>
    </w:p>
    <w:p>
      <w:r>
        <w:t xml:space="preserve">удовлетворению.
</w:t>
      </w:r>
    </w:p>
    <w:p>
      <w:r>
        <w:t xml:space="preserve">В соответствии со ст.16 ГК РСФСР гражданин, который вследствие
</w:t>
      </w:r>
    </w:p>
    <w:p>
      <w:r>
        <w:t xml:space="preserve">злоупотребления спиртными напитками ставит свою  семью  в  тяжелое
</w:t>
      </w:r>
    </w:p>
    <w:p>
      <w:r>
        <w:t xml:space="preserve">материальное положение,    может    быть    ограничен    судом   в
</w:t>
      </w:r>
    </w:p>
    <w:p>
      <w:r>
        <w:t xml:space="preserve">дееспособности.
</w:t>
      </w:r>
    </w:p>
    <w:p>
      <w:r>
        <w:t xml:space="preserve">Суд считает,    что    собранные    по   делу   доказательства
</w:t>
      </w:r>
    </w:p>
    <w:p>
      <w:r>
        <w:t xml:space="preserve">свидетельствуют о том, что Гайворонского П.Б. следует ограничить в
</w:t>
      </w:r>
    </w:p>
    <w:p>
      <w:r>
        <w:t xml:space="preserve">дееспособности.
</w:t>
      </w:r>
    </w:p>
    <w:p>
      <w:r>
        <w:t xml:space="preserve">Согласно спраке   психоневрологического   диспансера    N    1
</w:t>
      </w:r>
    </w:p>
    <w:p>
      <w:r>
        <w:t xml:space="preserve">г.Волгограда Гайворонский   П.Б.   состоит   на  учете  как  лицо,
</w:t>
      </w:r>
    </w:p>
    <w:p>
      <w:r>
        <w:t xml:space="preserve">злоупотребляющее спиртными напитками.
</w:t>
      </w:r>
    </w:p>
    <w:p>
      <w:r>
        <w:t xml:space="preserve">Допрошенный в  качестве  свидетеля участковый инспектор 555-го
</w:t>
      </w:r>
    </w:p>
    <w:p>
      <w:r>
        <w:t xml:space="preserve">отделения милиции Мартынов Ф.К.  показал,  что  в  течение  3  лет
</w:t>
      </w:r>
    </w:p>
    <w:p>
      <w:r>
        <w:t xml:space="preserve">Гайворонский П.Б.   злоупотребляет  спиртными  напитками,  даже  в
</w:t>
      </w:r>
    </w:p>
    <w:p>
      <w:r>
        <w:t xml:space="preserve">период нахождения  дела  в  суде  привлекался  к  административной
</w:t>
      </w:r>
    </w:p>
    <w:p>
      <w:r>
        <w:t xml:space="preserve">ответственности за пьянство.
</w:t>
      </w:r>
    </w:p>
    <w:p>
      <w:r>
        <w:t xml:space="preserve">Свидетель Филатова О.И.  показала,  что ее сосед  Гайворонский
</w:t>
      </w:r>
    </w:p>
    <w:p>
      <w:r>
        <w:t xml:space="preserve">П.Б. часто пьянствует,  учиняет скандалы,  несколько раз предлагал
</w:t>
      </w:r>
    </w:p>
    <w:p>
      <w:r>
        <w:t xml:space="preserve">ей купить у него вещи,  принадлежащие жене, за бесценок, очевидно,
</w:t>
      </w:r>
    </w:p>
    <w:p>
      <w:r>
        <w:t xml:space="preserve">с целью приобретения на вырученные деньги спиртных напитков.
</w:t>
      </w:r>
    </w:p>
    <w:p>
      <w:r>
        <w:t xml:space="preserve">Свидетель Слюнина В.А.  дала аналогичные показания и пояснила,
</w:t>
      </w:r>
    </w:p>
    <w:p>
      <w:r>
        <w:t xml:space="preserve">что если  ранее  Гайворонский П.Б.  ввсе же работал постоянно,  то
</w:t>
      </w:r>
    </w:p>
    <w:p>
      <w:r>
        <w:t xml:space="preserve">теперь из-за  пьянства  он  часто  меняет  место   работы,   имеет
</w:t>
      </w:r>
    </w:p>
    <w:p>
      <w:r>
        <w:t xml:space="preserve">нарекания администрации завода, где работает сейчас.
</w:t>
      </w:r>
    </w:p>
    <w:p>
      <w:r>
        <w:t xml:space="preserve">У суда нет оснований не доверять показаниям свидетелей.
</w:t>
      </w:r>
    </w:p>
    <w:p>
      <w:r>
        <w:t xml:space="preserve">Указанные факты  свидетельствут  о том,  что Гайворонский П.Б.
</w:t>
      </w:r>
    </w:p>
    <w:p>
      <w:r>
        <w:t xml:space="preserve">систематически злоупотребляет спиртными напитками,  что влечет  за
</w:t>
      </w:r>
    </w:p>
    <w:p>
      <w:r>
        <w:t xml:space="preserve">собой значительные  денежные расходы,  а это вызывает материальные
</w:t>
      </w:r>
    </w:p>
    <w:p>
      <w:r>
        <w:t xml:space="preserve">затруднения и ставит семью в тяжелое материальное положение.
</w:t>
      </w:r>
    </w:p>
    <w:p>
      <w:r>
        <w:t xml:space="preserve">Как разъяснено  в  п.3  постановления  Пленума Верховного Суда
</w:t>
      </w:r>
    </w:p>
    <w:p>
      <w:r>
        <w:t xml:space="preserve">РСФСР от 27 октября 1966 г.  "О  судебной  практике  по  делам  об
</w:t>
      </w:r>
    </w:p>
    <w:p>
      <w:r>
        <w:t xml:space="preserve">ограничении дееспособности   граждан,  злоупотребляющих  спиртными
</w:t>
      </w:r>
    </w:p>
    <w:p>
      <w:r>
        <w:t xml:space="preserve">напитками и наркотическими веществами",  наличие у  других  членов
</w:t>
      </w:r>
    </w:p>
    <w:p>
      <w:r>
        <w:t xml:space="preserve">семьи заработка  само  по себе не является основанием для отказа в
</w:t>
      </w:r>
    </w:p>
    <w:p>
      <w:r>
        <w:t xml:space="preserve">удовлетворении просьбы заявителя.
</w:t>
      </w:r>
    </w:p>
    <w:p>
      <w:r>
        <w:t xml:space="preserve">Жена Гайворонского П.Б. - Гайворонская О.К. - имеет заработную
</w:t>
      </w:r>
    </w:p>
    <w:p>
      <w:r>
        <w:t xml:space="preserve">плату 3950 руб.,  по состоянию  здоровья  нуждается  в  лечении  и
</w:t>
      </w:r>
    </w:p>
    <w:p>
      <w:r>
        <w:t xml:space="preserve">отдыхе, что  подтверждается  справкой участкового врача-терапевта,
</w:t>
      </w:r>
    </w:p>
    <w:p>
      <w:r>
        <w:t xml:space="preserve">но всю заработную плату тратит на семью и на содержание мужа.
</w:t>
      </w:r>
    </w:p>
    <w:p>
      <w:r>
        <w:t xml:space="preserve">Руководствуясь ст.41,  197,  261 ГПК РСФСР, на основании ст.16
</w:t>
      </w:r>
    </w:p>
    <w:p>
      <w:r>
        <w:t xml:space="preserve">ГК РСФСР суд
</w:t>
      </w:r>
    </w:p>
    <w:p>
      <w:r>
        <w:t xml:space="preserve">РЕШИЛ:
</w:t>
      </w:r>
    </w:p>
    <w:p>
      <w:r>
        <w:t xml:space="preserve">Признать ограниченно    дееспособным    Гайворонского    Петра
</w:t>
      </w:r>
    </w:p>
    <w:p>
      <w:r>
        <w:t xml:space="preserve">Борисовича, 1956  года рождения.  уроженца г.Фролово Волгоградской
</w:t>
      </w:r>
    </w:p>
    <w:p>
      <w:r>
        <w:t xml:space="preserve">обл., проживающего по адресу... .
</w:t>
      </w:r>
    </w:p>
    <w:p>
      <w:r>
        <w:t xml:space="preserve">Копию решения  направить  в  органы опеки и попечительства для
</w:t>
      </w:r>
    </w:p>
    <w:p>
      <w:r>
        <w:t xml:space="preserve">решения вопроса о назначении Гайворонскому П.Б. попечителя.
</w:t>
      </w:r>
    </w:p>
    <w:p>
      <w:r>
        <w:t xml:space="preserve">Решение может  быть  обжаловано  в Волгоградский областной суд
</w:t>
      </w:r>
    </w:p>
    <w:p>
      <w:r>
        <w:t xml:space="preserve">через народный суд в течение 10 дней.
</w:t>
      </w:r>
    </w:p>
    <w:p>
      <w:r>
        <w:t xml:space="preserve">Народный судья                                   Подпись
</w:t>
      </w:r>
    </w:p>
    <w:p>
      <w:r>
        <w:t xml:space="preserve">Народные заседатели                              Подписи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2023-10-10T09:38:55.602Z</dcterms:created>
  <dcterms:modified xsi:type="dcterms:W3CDTF">2023-10-10T09:38:55.602Z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